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C0D" w:rsidRPr="00861982" w:rsidRDefault="00861982" w:rsidP="006556F3">
      <w:pPr>
        <w:spacing w:line="360" w:lineRule="auto"/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 w:rsidR="00E43C0D" w:rsidRPr="00861982"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 xml:space="preserve"> </w:t>
      </w:r>
      <w:r w:rsidR="00050EDD">
        <w:rPr>
          <w:rFonts w:ascii="Verdana" w:hAnsi="Verdana"/>
          <w:b/>
          <w:lang w:val="fr-CA"/>
        </w:rPr>
        <w:t xml:space="preserve">     </w:t>
      </w:r>
      <w:r>
        <w:rPr>
          <w:rFonts w:ascii="Verdana" w:hAnsi="Verdana"/>
          <w:b/>
          <w:lang w:val="fr-CA"/>
        </w:rPr>
        <w:t xml:space="preserve"> </w:t>
      </w:r>
      <w:r w:rsidR="00E43C0D" w:rsidRPr="00861982">
        <w:rPr>
          <w:rFonts w:ascii="Verdana" w:hAnsi="Verdana"/>
          <w:lang w:val="fr-CA"/>
        </w:rPr>
        <w:t>Nom : ________________________</w:t>
      </w:r>
    </w:p>
    <w:p w:rsidR="00E43C0D" w:rsidRPr="00861982" w:rsidRDefault="00E43C0D" w:rsidP="006556F3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E43C0D" w:rsidRPr="00861982" w:rsidRDefault="00AD1B74" w:rsidP="006556F3">
      <w:pPr>
        <w:spacing w:line="360" w:lineRule="auto"/>
        <w:jc w:val="center"/>
        <w:rPr>
          <w:rFonts w:ascii="Verdana" w:hAnsi="Verdana"/>
          <w:lang w:val="fr-CA"/>
        </w:rPr>
      </w:pPr>
      <w:r w:rsidRPr="00861982">
        <w:rPr>
          <w:rFonts w:ascii="Verdana" w:hAnsi="Verdana"/>
          <w:b/>
          <w:sz w:val="32"/>
          <w:szCs w:val="32"/>
          <w:lang w:val="fr-CA"/>
        </w:rPr>
        <w:t>Les Sept</w:t>
      </w:r>
      <w:r w:rsidR="00E43C0D" w:rsidRPr="00861982">
        <w:rPr>
          <w:rFonts w:ascii="Verdana" w:hAnsi="Verdana"/>
          <w:b/>
          <w:sz w:val="32"/>
          <w:szCs w:val="32"/>
          <w:lang w:val="fr-CA"/>
        </w:rPr>
        <w:t xml:space="preserve"> enseignements sacrés </w:t>
      </w:r>
      <w:r w:rsidR="00BC3021">
        <w:rPr>
          <w:rFonts w:ascii="Verdana" w:hAnsi="Verdana"/>
          <w:b/>
          <w:sz w:val="32"/>
          <w:szCs w:val="32"/>
          <w:lang w:val="fr-CA"/>
        </w:rPr>
        <w:t>#6</w:t>
      </w:r>
      <w:r w:rsidR="006B60E1">
        <w:rPr>
          <w:rFonts w:ascii="Verdana" w:hAnsi="Verdana"/>
          <w:b/>
          <w:sz w:val="32"/>
          <w:szCs w:val="32"/>
          <w:lang w:val="fr-CA"/>
        </w:rPr>
        <w:t xml:space="preserve"> –</w:t>
      </w:r>
      <w:r w:rsidR="00BC3021">
        <w:rPr>
          <w:rFonts w:ascii="Verdana" w:hAnsi="Verdana"/>
          <w:b/>
          <w:sz w:val="32"/>
          <w:szCs w:val="32"/>
          <w:lang w:val="fr-CA"/>
        </w:rPr>
        <w:t xml:space="preserve"> La vérité</w:t>
      </w:r>
    </w:p>
    <w:p w:rsidR="001E0296" w:rsidRPr="00861982" w:rsidRDefault="001E0296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BC3021" w:rsidRDefault="00BC3021" w:rsidP="00BC3021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BC3021">
        <w:rPr>
          <w:rFonts w:ascii="Verdana" w:hAnsi="Verdana"/>
          <w:sz w:val="24"/>
          <w:szCs w:val="24"/>
          <w:lang w:val="fr-CA"/>
        </w:rPr>
        <w:t xml:space="preserve"> «  Tout vient de notre mère la Terre et y retourne ». Donne des exemples de comment nous sommes tous liés à la Terre.</w:t>
      </w:r>
      <w:r>
        <w:rPr>
          <w:rFonts w:ascii="Verdana" w:hAnsi="Verdana"/>
          <w:sz w:val="24"/>
          <w:szCs w:val="24"/>
          <w:lang w:val="fr-CA"/>
        </w:rPr>
        <w:t xml:space="preserve"> _______________</w:t>
      </w:r>
      <w:r w:rsidR="00BC2B9F" w:rsidRPr="00BC3021">
        <w:rPr>
          <w:rFonts w:ascii="Verdana" w:hAnsi="Verdana"/>
          <w:sz w:val="24"/>
          <w:szCs w:val="24"/>
          <w:lang w:val="fr-CA"/>
        </w:rPr>
        <w:t>___________</w:t>
      </w:r>
    </w:p>
    <w:p w:rsidR="00BE76E8" w:rsidRPr="00BC3021" w:rsidRDefault="00BC2B9F" w:rsidP="00BC3021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BC3021">
        <w:rPr>
          <w:rFonts w:ascii="Verdana" w:hAnsi="Verdana"/>
          <w:sz w:val="24"/>
          <w:szCs w:val="24"/>
          <w:lang w:val="fr-CA"/>
        </w:rPr>
        <w:t>____________________________</w:t>
      </w:r>
      <w:r w:rsidR="00BE76E8" w:rsidRPr="00BC3021">
        <w:rPr>
          <w:rFonts w:ascii="Verdana" w:hAnsi="Verdana"/>
          <w:sz w:val="24"/>
          <w:szCs w:val="24"/>
          <w:lang w:val="fr-CA"/>
        </w:rPr>
        <w:t>______</w:t>
      </w:r>
      <w:r w:rsidR="00BC3021">
        <w:rPr>
          <w:rFonts w:ascii="Verdana" w:hAnsi="Verdana"/>
          <w:sz w:val="24"/>
          <w:szCs w:val="24"/>
          <w:lang w:val="fr-CA"/>
        </w:rPr>
        <w:t>___________________________</w:t>
      </w:r>
    </w:p>
    <w:p w:rsidR="00861982" w:rsidRPr="00BE76E8" w:rsidRDefault="00BC2B9F" w:rsidP="00BE76E8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BE76E8">
        <w:rPr>
          <w:rFonts w:ascii="Verdana" w:hAnsi="Verdana"/>
          <w:sz w:val="24"/>
          <w:szCs w:val="24"/>
          <w:lang w:val="fr-CA"/>
        </w:rPr>
        <w:t>_____________</w:t>
      </w:r>
      <w:r w:rsidR="006556F3" w:rsidRPr="00BE76E8">
        <w:rPr>
          <w:rFonts w:ascii="Verdana" w:hAnsi="Verdana"/>
          <w:sz w:val="24"/>
          <w:szCs w:val="24"/>
          <w:lang w:val="fr-CA"/>
        </w:rPr>
        <w:t>_______</w:t>
      </w:r>
      <w:r w:rsidR="00861982" w:rsidRPr="00BE76E8">
        <w:rPr>
          <w:rFonts w:ascii="Verdana" w:hAnsi="Verdana"/>
          <w:sz w:val="24"/>
          <w:szCs w:val="24"/>
          <w:lang w:val="fr-CA"/>
        </w:rPr>
        <w:t>_________________________________________</w:t>
      </w:r>
    </w:p>
    <w:p w:rsidR="00861982" w:rsidRPr="00861982" w:rsidRDefault="00861982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DB7294" w:rsidRPr="00DB7294" w:rsidRDefault="00DB7294" w:rsidP="00DB729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DB7294">
        <w:rPr>
          <w:rFonts w:ascii="Verdana" w:hAnsi="Verdana"/>
          <w:sz w:val="24"/>
          <w:szCs w:val="24"/>
          <w:lang w:val="fr-CA"/>
        </w:rPr>
        <w:t>«  Le chemin de la vie est aussi importante que la destination ». Es-tu d’accord? Explique pourquoi.</w:t>
      </w:r>
      <w:r>
        <w:rPr>
          <w:rFonts w:ascii="Verdana" w:hAnsi="Verdana"/>
          <w:sz w:val="24"/>
          <w:szCs w:val="24"/>
          <w:lang w:val="fr-CA"/>
        </w:rPr>
        <w:t xml:space="preserve"> ______________________________________</w:t>
      </w:r>
      <w:r w:rsidRPr="00DB7294">
        <w:rPr>
          <w:rFonts w:ascii="Verdana" w:hAnsi="Verdana"/>
          <w:sz w:val="24"/>
          <w:szCs w:val="24"/>
          <w:lang w:val="fr-CA"/>
        </w:rPr>
        <w:t xml:space="preserve"> </w:t>
      </w:r>
    </w:p>
    <w:p w:rsidR="001E0296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A20AC3" w:rsidRPr="00A20AC3" w:rsidRDefault="00A20AC3" w:rsidP="00A20AC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A20AC3">
        <w:rPr>
          <w:rFonts w:ascii="Verdana" w:hAnsi="Verdana"/>
          <w:sz w:val="24"/>
          <w:szCs w:val="24"/>
          <w:lang w:val="fr-CA"/>
        </w:rPr>
        <w:t>Que représente la tortue pour plusieurs cultures autochtones ici sur le continent de l’Amérique du Nord? Explique cette métaphore.</w:t>
      </w:r>
      <w:r>
        <w:rPr>
          <w:rFonts w:ascii="Verdana" w:hAnsi="Verdana"/>
          <w:sz w:val="24"/>
          <w:szCs w:val="24"/>
          <w:lang w:val="fr-CA"/>
        </w:rPr>
        <w:t xml:space="preserve"> ____________</w:t>
      </w:r>
    </w:p>
    <w:p w:rsidR="00532F78" w:rsidRPr="00532F78" w:rsidRDefault="00A20AC3" w:rsidP="00A20AC3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</w:t>
      </w:r>
      <w:r w:rsidR="00532F78">
        <w:rPr>
          <w:rFonts w:ascii="Verdana" w:hAnsi="Verdana"/>
          <w:sz w:val="24"/>
          <w:szCs w:val="24"/>
          <w:lang w:val="fr-CA"/>
        </w:rPr>
        <w:t>_____________________________________________________</w:t>
      </w:r>
    </w:p>
    <w:p w:rsidR="001E0296" w:rsidRDefault="000A5288" w:rsidP="006B60E1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</w:t>
      </w:r>
      <w:r w:rsidR="00532F78">
        <w:rPr>
          <w:rFonts w:ascii="Verdana" w:hAnsi="Verdana"/>
          <w:sz w:val="24"/>
          <w:szCs w:val="24"/>
          <w:lang w:val="fr-CA"/>
        </w:rPr>
        <w:t>__________________________</w:t>
      </w:r>
    </w:p>
    <w:p w:rsidR="00BC2B9F" w:rsidRPr="00861982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AD1B74" w:rsidRDefault="00A44AE8" w:rsidP="00AD1B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A44AE8">
        <w:rPr>
          <w:rFonts w:ascii="Verdana" w:hAnsi="Verdana"/>
          <w:sz w:val="24"/>
          <w:szCs w:val="24"/>
          <w:lang w:val="fr-CA"/>
        </w:rPr>
        <w:t xml:space="preserve">Cet enseignement parle des 13 lunes. Ici, sur les territoires traditionnels des Nations Salish de la Côte Ouest, la plupart des Nations ont </w:t>
      </w:r>
      <w:r w:rsidR="00AD1B74">
        <w:rPr>
          <w:rFonts w:ascii="Verdana" w:hAnsi="Verdana"/>
          <w:sz w:val="24"/>
          <w:szCs w:val="24"/>
          <w:lang w:val="fr-CA"/>
        </w:rPr>
        <w:t>leurs propres 13 lunes. Pour la nation</w:t>
      </w:r>
      <w:r w:rsidRPr="00A44AE8">
        <w:rPr>
          <w:rFonts w:ascii="Verdana" w:hAnsi="Verdana"/>
          <w:sz w:val="24"/>
          <w:szCs w:val="24"/>
          <w:lang w:val="fr-CA"/>
        </w:rPr>
        <w:t xml:space="preserve"> </w:t>
      </w:r>
      <w:proofErr w:type="spellStart"/>
      <w:r w:rsidRPr="00A44AE8">
        <w:rPr>
          <w:rFonts w:ascii="Verdana" w:hAnsi="Verdana"/>
          <w:sz w:val="24"/>
          <w:szCs w:val="24"/>
          <w:lang w:val="fr-CA"/>
        </w:rPr>
        <w:t>Saanich</w:t>
      </w:r>
      <w:proofErr w:type="spellEnd"/>
      <w:r w:rsidRPr="00A44AE8">
        <w:rPr>
          <w:rFonts w:ascii="Verdana" w:hAnsi="Verdana"/>
          <w:sz w:val="24"/>
          <w:szCs w:val="24"/>
          <w:lang w:val="fr-CA"/>
        </w:rPr>
        <w:t xml:space="preserve">, on les appelle ‘l’année des </w:t>
      </w:r>
      <w:proofErr w:type="spellStart"/>
      <w:r w:rsidRPr="00A44AE8">
        <w:rPr>
          <w:rFonts w:ascii="Verdana" w:hAnsi="Verdana"/>
          <w:sz w:val="24"/>
          <w:szCs w:val="24"/>
          <w:lang w:val="fr-CA"/>
        </w:rPr>
        <w:t>Saanich</w:t>
      </w:r>
      <w:proofErr w:type="spellEnd"/>
      <w:r w:rsidRPr="00A44AE8">
        <w:rPr>
          <w:rFonts w:ascii="Verdana" w:hAnsi="Verdana"/>
          <w:sz w:val="24"/>
          <w:szCs w:val="24"/>
          <w:lang w:val="fr-CA"/>
        </w:rPr>
        <w:t>’.</w:t>
      </w:r>
      <w:r w:rsidR="00AD1B74">
        <w:rPr>
          <w:rFonts w:ascii="Verdana" w:hAnsi="Verdana"/>
          <w:sz w:val="24"/>
          <w:szCs w:val="24"/>
          <w:lang w:val="fr-CA"/>
        </w:rPr>
        <w:t xml:space="preserve"> Fais de la recherche toi-même en employant</w:t>
      </w:r>
      <w:r w:rsidRPr="00A44AE8">
        <w:rPr>
          <w:rFonts w:ascii="Verdana" w:hAnsi="Verdana"/>
          <w:sz w:val="24"/>
          <w:szCs w:val="24"/>
          <w:lang w:val="fr-CA"/>
        </w:rPr>
        <w:t xml:space="preserve"> ce site-web</w:t>
      </w:r>
      <w:r w:rsidR="00AD1B74">
        <w:rPr>
          <w:rFonts w:ascii="Verdana" w:hAnsi="Verdana"/>
          <w:sz w:val="24"/>
          <w:szCs w:val="24"/>
          <w:lang w:val="fr-CA"/>
        </w:rPr>
        <w:t> :</w:t>
      </w:r>
      <w:hyperlink r:id="rId5">
        <w:r w:rsidRPr="00A44AE8">
          <w:rPr>
            <w:rFonts w:ascii="Verdana" w:hAnsi="Verdana"/>
            <w:sz w:val="24"/>
            <w:szCs w:val="24"/>
            <w:lang w:val="fr-CA"/>
          </w:rPr>
          <w:t xml:space="preserve"> </w:t>
        </w:r>
      </w:hyperlink>
      <w:hyperlink r:id="rId6">
        <w:r w:rsidRPr="00A44AE8">
          <w:rPr>
            <w:rFonts w:ascii="Verdana" w:hAnsi="Verdana"/>
            <w:color w:val="1155CC"/>
            <w:sz w:val="24"/>
            <w:szCs w:val="24"/>
            <w:u w:val="single"/>
            <w:lang w:val="fr-CA"/>
          </w:rPr>
          <w:t>http://www.racerocks.ca/first-nations/the-13-moons-of-the-wsanec-saanich-people/</w:t>
        </w:r>
      </w:hyperlink>
      <w:r w:rsidR="00AD1B74" w:rsidRPr="00AD1B74">
        <w:rPr>
          <w:rFonts w:ascii="Verdana" w:hAnsi="Verdana"/>
          <w:color w:val="1155CC"/>
          <w:sz w:val="24"/>
          <w:szCs w:val="24"/>
          <w:u w:val="single"/>
          <w:lang w:val="fr-CA"/>
        </w:rPr>
        <w:t xml:space="preserve">. </w:t>
      </w:r>
      <w:r w:rsidRPr="00AD1B74">
        <w:rPr>
          <w:rFonts w:ascii="Verdana" w:hAnsi="Verdana"/>
          <w:sz w:val="24"/>
          <w:szCs w:val="24"/>
          <w:lang w:val="fr-CA"/>
        </w:rPr>
        <w:t xml:space="preserve">Dans quelle lune sommes-nous probablement maintenant? Que sont les coutumes des </w:t>
      </w:r>
      <w:proofErr w:type="spellStart"/>
      <w:r w:rsidRPr="00AD1B74">
        <w:rPr>
          <w:rFonts w:ascii="Verdana" w:hAnsi="Verdana"/>
          <w:sz w:val="24"/>
          <w:szCs w:val="24"/>
          <w:lang w:val="fr-CA"/>
        </w:rPr>
        <w:t>Saanich</w:t>
      </w:r>
      <w:proofErr w:type="spellEnd"/>
      <w:r w:rsidRPr="00AD1B74">
        <w:rPr>
          <w:rFonts w:ascii="Verdana" w:hAnsi="Verdana"/>
          <w:sz w:val="24"/>
          <w:szCs w:val="24"/>
          <w:lang w:val="fr-CA"/>
        </w:rPr>
        <w:t xml:space="preserve"> dans cette lune?</w:t>
      </w:r>
      <w:r w:rsidR="00AD1B74">
        <w:rPr>
          <w:rFonts w:ascii="Verdana" w:hAnsi="Verdana"/>
          <w:sz w:val="24"/>
          <w:szCs w:val="24"/>
          <w:lang w:val="fr-CA"/>
        </w:rPr>
        <w:t xml:space="preserve"> _</w:t>
      </w:r>
      <w:r w:rsidR="00532F78" w:rsidRPr="00AD1B74">
        <w:rPr>
          <w:rFonts w:ascii="Verdana" w:hAnsi="Verdana"/>
          <w:sz w:val="24"/>
          <w:szCs w:val="24"/>
          <w:lang w:val="fr-CA"/>
        </w:rPr>
        <w:t>_____________________</w:t>
      </w:r>
    </w:p>
    <w:p w:rsidR="00532F78" w:rsidRPr="00AD1B74" w:rsidRDefault="00AD1B74" w:rsidP="00AD1B74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</w:t>
      </w:r>
      <w:bookmarkStart w:id="0" w:name="_GoBack"/>
      <w:bookmarkEnd w:id="0"/>
      <w:r w:rsidR="00532F78" w:rsidRPr="00AD1B74">
        <w:rPr>
          <w:rFonts w:ascii="Verdana" w:hAnsi="Verdana"/>
          <w:sz w:val="24"/>
          <w:szCs w:val="24"/>
          <w:lang w:val="fr-CA"/>
        </w:rPr>
        <w:t>___________________</w:t>
      </w:r>
    </w:p>
    <w:p w:rsidR="00532F78" w:rsidRDefault="00532F78" w:rsidP="00532F78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r w:rsidR="001668EF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</w:p>
    <w:p w:rsidR="008066E6" w:rsidRPr="00AD1B74" w:rsidRDefault="008066E6" w:rsidP="00AD1B74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sectPr w:rsidR="008066E6" w:rsidRPr="00AD1B74" w:rsidSect="00161CC3">
      <w:pgSz w:w="12240" w:h="15840"/>
      <w:pgMar w:top="1080" w:right="1080" w:bottom="1080" w:left="1080" w:header="720" w:footer="720" w:gutter="0"/>
      <w:pgNumType w:start="1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F6"/>
    <w:multiLevelType w:val="hybridMultilevel"/>
    <w:tmpl w:val="69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646"/>
    <w:multiLevelType w:val="hybridMultilevel"/>
    <w:tmpl w:val="CFE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50EDD"/>
    <w:rsid w:val="0008453D"/>
    <w:rsid w:val="000A5288"/>
    <w:rsid w:val="00161CC3"/>
    <w:rsid w:val="001668EF"/>
    <w:rsid w:val="001E0296"/>
    <w:rsid w:val="00215950"/>
    <w:rsid w:val="002526F3"/>
    <w:rsid w:val="00302DEE"/>
    <w:rsid w:val="00430645"/>
    <w:rsid w:val="00532F78"/>
    <w:rsid w:val="00551ACD"/>
    <w:rsid w:val="00617E24"/>
    <w:rsid w:val="006556F3"/>
    <w:rsid w:val="006B60E1"/>
    <w:rsid w:val="00782DFB"/>
    <w:rsid w:val="008066E6"/>
    <w:rsid w:val="00861982"/>
    <w:rsid w:val="008C7A57"/>
    <w:rsid w:val="00A20AC3"/>
    <w:rsid w:val="00A44AE8"/>
    <w:rsid w:val="00AD1B74"/>
    <w:rsid w:val="00BC2B9F"/>
    <w:rsid w:val="00BC3021"/>
    <w:rsid w:val="00BE76E8"/>
    <w:rsid w:val="00CB7F01"/>
    <w:rsid w:val="00D52FF8"/>
    <w:rsid w:val="00DB7294"/>
    <w:rsid w:val="00E43C0D"/>
    <w:rsid w:val="00ED40C7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E8A9-8D22-45EF-B020-BEE8E95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erocks.ca/first-nations/the-13-moons-of-the-wsanec-saanich-people/" TargetMode="External"/><Relationship Id="rId5" Type="http://schemas.openxmlformats.org/officeDocument/2006/relationships/hyperlink" Target="http://www.racerocks.ca/first-nations/the-13-moons-of-the-wsanec-saanich-peo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6</cp:revision>
  <cp:lastPrinted>2016-05-12T04:13:00Z</cp:lastPrinted>
  <dcterms:created xsi:type="dcterms:W3CDTF">2016-05-12T04:15:00Z</dcterms:created>
  <dcterms:modified xsi:type="dcterms:W3CDTF">2016-05-12T04:22:00Z</dcterms:modified>
</cp:coreProperties>
</file>